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449" w:rsidRDefault="000C1449" w:rsidP="0007085E">
      <w:pPr>
        <w:rPr>
          <w:rFonts w:ascii="Times New Roman" w:eastAsia="Times New Roman" w:hAnsi="Times New Roman"/>
          <w:color w:val="222222"/>
          <w:sz w:val="24"/>
          <w:szCs w:val="24"/>
          <w:shd w:val="clear" w:color="auto" w:fill="FFFFFF"/>
          <w:lang w:eastAsia="tr-TR"/>
        </w:rPr>
      </w:pPr>
    </w:p>
    <w:p w:rsidR="000C1449" w:rsidRDefault="000C1449" w:rsidP="0007085E">
      <w:pPr>
        <w:rPr>
          <w:rFonts w:ascii="Times New Roman" w:eastAsia="Times New Roman" w:hAnsi="Times New Roman"/>
          <w:color w:val="222222"/>
          <w:sz w:val="24"/>
          <w:szCs w:val="24"/>
          <w:shd w:val="clear" w:color="auto" w:fill="FFFFFF"/>
          <w:lang w:eastAsia="tr-TR"/>
        </w:rPr>
      </w:pPr>
    </w:p>
    <w:p w:rsidR="000C1449" w:rsidRDefault="000C1449" w:rsidP="0007085E">
      <w:pPr>
        <w:rPr>
          <w:rFonts w:ascii="Times New Roman" w:eastAsia="Times New Roman" w:hAnsi="Times New Roman"/>
          <w:color w:val="222222"/>
          <w:sz w:val="24"/>
          <w:szCs w:val="24"/>
          <w:shd w:val="clear" w:color="auto" w:fill="FFFFFF"/>
          <w:lang w:eastAsia="tr-TR"/>
        </w:rPr>
      </w:pPr>
    </w:p>
    <w:p w:rsidR="0007085E" w:rsidRPr="003F2D99" w:rsidRDefault="0007085E" w:rsidP="0007085E">
      <w:pPr>
        <w:rPr>
          <w:rFonts w:ascii="Times New Roman" w:eastAsia="Times New Roman" w:hAnsi="Times New Roman"/>
          <w:sz w:val="24"/>
          <w:szCs w:val="24"/>
          <w:lang w:eastAsia="tr-TR"/>
        </w:rPr>
      </w:pPr>
      <w:r w:rsidRPr="003F2D99">
        <w:rPr>
          <w:rFonts w:ascii="Times New Roman" w:eastAsia="Times New Roman" w:hAnsi="Times New Roman"/>
          <w:color w:val="222222"/>
          <w:sz w:val="24"/>
          <w:szCs w:val="24"/>
          <w:shd w:val="clear" w:color="auto" w:fill="FFFFFF"/>
          <w:lang w:eastAsia="tr-TR"/>
        </w:rPr>
        <w:t>Değerli Araştırmacılarımız,</w:t>
      </w:r>
    </w:p>
    <w:p w:rsidR="0007085E" w:rsidRPr="003F2D99" w:rsidRDefault="0007085E" w:rsidP="0007085E">
      <w:pPr>
        <w:shd w:val="clear" w:color="auto" w:fill="FFFFFF"/>
        <w:rPr>
          <w:rFonts w:ascii="Times New Roman" w:eastAsia="Times New Roman" w:hAnsi="Times New Roman"/>
          <w:color w:val="222222"/>
          <w:sz w:val="24"/>
          <w:szCs w:val="24"/>
          <w:lang w:eastAsia="tr-TR"/>
        </w:rPr>
      </w:pPr>
    </w:p>
    <w:p w:rsidR="0007085E" w:rsidRPr="003F2D99" w:rsidRDefault="0007085E" w:rsidP="0007085E">
      <w:pPr>
        <w:shd w:val="clear" w:color="auto" w:fill="FFFFFF"/>
        <w:rPr>
          <w:rFonts w:ascii="Times New Roman" w:eastAsia="Times New Roman" w:hAnsi="Times New Roman"/>
          <w:color w:val="222222"/>
          <w:sz w:val="24"/>
          <w:szCs w:val="24"/>
          <w:lang w:eastAsia="tr-TR"/>
        </w:rPr>
      </w:pPr>
      <w:r w:rsidRPr="003F2D99">
        <w:rPr>
          <w:rFonts w:ascii="Times New Roman" w:eastAsia="Times New Roman" w:hAnsi="Times New Roman"/>
          <w:color w:val="222222"/>
          <w:sz w:val="24"/>
          <w:szCs w:val="24"/>
          <w:lang w:eastAsia="tr-TR"/>
        </w:rPr>
        <w:t>TÜBİTAK tarafından yayınlanan ARDEB 1001 Programı kapsamında yapılan Proje Değerlendirme Sistemindeki Yenilikler aşağıda bilginize sunulmuştur.</w:t>
      </w:r>
    </w:p>
    <w:p w:rsidR="0007085E" w:rsidRPr="003F2D99" w:rsidRDefault="0007085E" w:rsidP="0007085E">
      <w:pPr>
        <w:shd w:val="clear" w:color="auto" w:fill="FFFFFF"/>
        <w:rPr>
          <w:rFonts w:ascii="Times New Roman" w:eastAsia="Times New Roman" w:hAnsi="Times New Roman"/>
          <w:color w:val="222222"/>
          <w:sz w:val="24"/>
          <w:szCs w:val="24"/>
          <w:lang w:eastAsia="tr-TR"/>
        </w:rPr>
      </w:pPr>
      <w:r w:rsidRPr="003F2D99">
        <w:rPr>
          <w:rFonts w:ascii="Times New Roman" w:eastAsia="Times New Roman" w:hAnsi="Times New Roman"/>
          <w:color w:val="222222"/>
          <w:sz w:val="24"/>
          <w:szCs w:val="24"/>
          <w:lang w:eastAsia="tr-TR"/>
        </w:rPr>
        <w:br w:type="textWrapping" w:clear="all"/>
      </w:r>
    </w:p>
    <w:p w:rsidR="0007085E" w:rsidRPr="003F2D99" w:rsidRDefault="0007085E" w:rsidP="0007085E">
      <w:pPr>
        <w:shd w:val="clear" w:color="auto" w:fill="FFFFFF"/>
        <w:spacing w:after="300"/>
        <w:jc w:val="both"/>
        <w:textAlignment w:val="baseline"/>
        <w:rPr>
          <w:rFonts w:ascii="Times New Roman" w:eastAsia="Times New Roman" w:hAnsi="Times New Roman"/>
          <w:color w:val="333333"/>
          <w:sz w:val="24"/>
          <w:szCs w:val="24"/>
          <w:lang w:eastAsia="tr-TR"/>
        </w:rPr>
      </w:pPr>
      <w:r w:rsidRPr="003F2D99">
        <w:rPr>
          <w:rFonts w:ascii="Times New Roman" w:eastAsia="Times New Roman" w:hAnsi="Times New Roman"/>
          <w:color w:val="333333"/>
          <w:sz w:val="24"/>
          <w:szCs w:val="24"/>
          <w:lang w:eastAsia="tr-TR"/>
        </w:rPr>
        <w:t>Araştırma Destek Programları Başkanlığı (ARDEB) tarafından yürütülmekte olan "1001-Bilimsel ve Teknolojik Araştırma Projelerini Destekleme Programı’nın 2020 yılı 1. dönem başvuruları 22 Mayıs 2020 tarihinden itibaren alınmaya başlanmıştır.</w:t>
      </w:r>
    </w:p>
    <w:p w:rsidR="0007085E" w:rsidRPr="003F2D99" w:rsidRDefault="0007085E" w:rsidP="0007085E">
      <w:pPr>
        <w:shd w:val="clear" w:color="auto" w:fill="FFFFFF"/>
        <w:spacing w:after="300"/>
        <w:jc w:val="both"/>
        <w:textAlignment w:val="baseline"/>
        <w:rPr>
          <w:rFonts w:ascii="Times New Roman" w:eastAsia="Times New Roman" w:hAnsi="Times New Roman"/>
          <w:color w:val="333333"/>
          <w:sz w:val="24"/>
          <w:szCs w:val="24"/>
          <w:lang w:eastAsia="tr-TR"/>
        </w:rPr>
      </w:pPr>
      <w:r w:rsidRPr="003F2D99">
        <w:rPr>
          <w:rFonts w:ascii="Times New Roman" w:eastAsia="Times New Roman" w:hAnsi="Times New Roman"/>
          <w:color w:val="333333"/>
          <w:sz w:val="24"/>
          <w:szCs w:val="24"/>
          <w:lang w:eastAsia="tr-TR"/>
        </w:rPr>
        <w:t>1001 programı kapsamında başvuru dönemine özel bütçe belirlenmekte ve belirlenen bütçe kapsamında projelere destek verilmektedir. 1001 programında proje önerilerinin bilimsel değerlendirmesi Özgün Değer, Yöntem, Proje Yönetimi ve Yaygın Etki kriterleri altında eşit ağırlıklı olarak değerlendirilmektedir.</w:t>
      </w:r>
    </w:p>
    <w:p w:rsidR="0007085E" w:rsidRPr="003F2D99" w:rsidRDefault="0007085E" w:rsidP="0007085E">
      <w:pPr>
        <w:shd w:val="clear" w:color="auto" w:fill="FFFFFF"/>
        <w:spacing w:after="300"/>
        <w:jc w:val="both"/>
        <w:textAlignment w:val="baseline"/>
        <w:rPr>
          <w:rFonts w:ascii="Times New Roman" w:eastAsia="Times New Roman" w:hAnsi="Times New Roman"/>
          <w:color w:val="333333"/>
          <w:sz w:val="24"/>
          <w:szCs w:val="24"/>
          <w:lang w:eastAsia="tr-TR"/>
        </w:rPr>
      </w:pPr>
      <w:r w:rsidRPr="003F2D99">
        <w:rPr>
          <w:rFonts w:ascii="Times New Roman" w:eastAsia="Times New Roman" w:hAnsi="Times New Roman"/>
          <w:color w:val="333333"/>
          <w:sz w:val="24"/>
          <w:szCs w:val="24"/>
          <w:lang w:eastAsia="tr-TR"/>
        </w:rPr>
        <w:t>Çıktı ve etki odaklı süreç yönetimimiz kapsamında, 2020 yılı 1. dönem 1001 programında değerlendirilecek proje önerilerine aşağıdaki belirtilen kriterlere göre toplam puanın %25’ine kadar ek puan verilecektir.</w:t>
      </w:r>
    </w:p>
    <w:p w:rsidR="0007085E" w:rsidRPr="003F2D99" w:rsidRDefault="0007085E" w:rsidP="0007085E">
      <w:pPr>
        <w:numPr>
          <w:ilvl w:val="0"/>
          <w:numId w:val="21"/>
        </w:numPr>
        <w:shd w:val="clear" w:color="auto" w:fill="FFFFFF"/>
        <w:ind w:left="0"/>
        <w:jc w:val="both"/>
        <w:textAlignment w:val="baseline"/>
        <w:rPr>
          <w:rFonts w:ascii="Times New Roman" w:eastAsia="Times New Roman" w:hAnsi="Times New Roman"/>
          <w:color w:val="333333"/>
          <w:sz w:val="24"/>
          <w:szCs w:val="24"/>
          <w:lang w:eastAsia="tr-TR"/>
        </w:rPr>
      </w:pPr>
      <w:r w:rsidRPr="003F2D99">
        <w:rPr>
          <w:rFonts w:ascii="Times New Roman" w:eastAsia="Times New Roman" w:hAnsi="Times New Roman"/>
          <w:color w:val="333333"/>
          <w:sz w:val="24"/>
          <w:szCs w:val="24"/>
          <w:lang w:eastAsia="tr-TR"/>
        </w:rPr>
        <w:t>Proje yürütücüsünün (varsa) daha önce desteklenen projeleri kapsamında elde ettiği çıktı performansı (*) </w:t>
      </w:r>
    </w:p>
    <w:p w:rsidR="0007085E" w:rsidRPr="003F2D99" w:rsidRDefault="0007085E" w:rsidP="0007085E">
      <w:pPr>
        <w:numPr>
          <w:ilvl w:val="0"/>
          <w:numId w:val="21"/>
        </w:numPr>
        <w:shd w:val="clear" w:color="auto" w:fill="FFFFFF"/>
        <w:ind w:left="0"/>
        <w:jc w:val="both"/>
        <w:textAlignment w:val="baseline"/>
        <w:rPr>
          <w:rFonts w:ascii="Times New Roman" w:eastAsia="Times New Roman" w:hAnsi="Times New Roman"/>
          <w:color w:val="333333"/>
          <w:sz w:val="24"/>
          <w:szCs w:val="24"/>
          <w:lang w:eastAsia="tr-TR"/>
        </w:rPr>
      </w:pPr>
      <w:r w:rsidRPr="003F2D99">
        <w:rPr>
          <w:rFonts w:ascii="Times New Roman" w:eastAsia="Times New Roman" w:hAnsi="Times New Roman"/>
          <w:color w:val="333333"/>
          <w:sz w:val="24"/>
          <w:szCs w:val="24"/>
          <w:lang w:eastAsia="tr-TR"/>
        </w:rPr>
        <w:t>TÜBİTAK çağrı planlamasında yer alan öncelikli alan konularıyla uyum ve Teknoloji Hazırlık Seviyesi (THS)’ndeki artış (başvuru sisteminde açıklama istenecektir)</w:t>
      </w:r>
    </w:p>
    <w:p w:rsidR="0007085E" w:rsidRPr="003F2D99" w:rsidRDefault="0007085E" w:rsidP="0007085E">
      <w:pPr>
        <w:numPr>
          <w:ilvl w:val="0"/>
          <w:numId w:val="21"/>
        </w:numPr>
        <w:shd w:val="clear" w:color="auto" w:fill="FFFFFF"/>
        <w:ind w:left="0"/>
        <w:jc w:val="both"/>
        <w:textAlignment w:val="baseline"/>
        <w:rPr>
          <w:rFonts w:ascii="Times New Roman" w:eastAsia="Times New Roman" w:hAnsi="Times New Roman"/>
          <w:color w:val="333333"/>
          <w:sz w:val="24"/>
          <w:szCs w:val="24"/>
          <w:lang w:eastAsia="tr-TR"/>
        </w:rPr>
      </w:pPr>
      <w:r w:rsidRPr="003F2D99">
        <w:rPr>
          <w:rFonts w:ascii="Times New Roman" w:eastAsia="Times New Roman" w:hAnsi="Times New Roman"/>
          <w:color w:val="333333"/>
          <w:sz w:val="24"/>
          <w:szCs w:val="24"/>
          <w:lang w:eastAsia="tr-TR"/>
        </w:rPr>
        <w:t>Ufuk 2020 Programı kapsamında, doğrudan Avrupa Komisyonu hibeleriyle desteklenen programlara sunulan projelerde, ilgili kurum/kuruluş adına proje yürütücüsü olmak </w:t>
      </w:r>
    </w:p>
    <w:p w:rsidR="0007085E" w:rsidRPr="003F2D99" w:rsidRDefault="0007085E" w:rsidP="0007085E">
      <w:pPr>
        <w:numPr>
          <w:ilvl w:val="0"/>
          <w:numId w:val="21"/>
        </w:numPr>
        <w:shd w:val="clear" w:color="auto" w:fill="FFFFFF"/>
        <w:ind w:left="0"/>
        <w:jc w:val="both"/>
        <w:textAlignment w:val="baseline"/>
        <w:rPr>
          <w:rFonts w:ascii="Times New Roman" w:eastAsia="Times New Roman" w:hAnsi="Times New Roman"/>
          <w:color w:val="333333"/>
          <w:sz w:val="24"/>
          <w:szCs w:val="24"/>
          <w:lang w:eastAsia="tr-TR"/>
        </w:rPr>
      </w:pPr>
      <w:r w:rsidRPr="003F2D99">
        <w:rPr>
          <w:rFonts w:ascii="Times New Roman" w:eastAsia="Times New Roman" w:hAnsi="Times New Roman"/>
          <w:color w:val="333333"/>
          <w:sz w:val="24"/>
          <w:szCs w:val="24"/>
          <w:lang w:eastAsia="tr-TR"/>
        </w:rPr>
        <w:t>Çok Disiplinli / Disiplinler arası Projeler </w:t>
      </w:r>
    </w:p>
    <w:p w:rsidR="0007085E" w:rsidRPr="003F2D99" w:rsidRDefault="0007085E" w:rsidP="0007085E">
      <w:pPr>
        <w:numPr>
          <w:ilvl w:val="0"/>
          <w:numId w:val="21"/>
        </w:numPr>
        <w:shd w:val="clear" w:color="auto" w:fill="FFFFFF"/>
        <w:ind w:left="0"/>
        <w:jc w:val="both"/>
        <w:textAlignment w:val="baseline"/>
        <w:rPr>
          <w:rFonts w:ascii="Times New Roman" w:eastAsia="Times New Roman" w:hAnsi="Times New Roman"/>
          <w:color w:val="333333"/>
          <w:sz w:val="24"/>
          <w:szCs w:val="24"/>
          <w:lang w:eastAsia="tr-TR"/>
        </w:rPr>
      </w:pPr>
      <w:r w:rsidRPr="003F2D99">
        <w:rPr>
          <w:rFonts w:ascii="Times New Roman" w:eastAsia="Times New Roman" w:hAnsi="Times New Roman"/>
          <w:color w:val="333333"/>
          <w:sz w:val="24"/>
          <w:szCs w:val="24"/>
          <w:lang w:eastAsia="tr-TR"/>
        </w:rPr>
        <w:t>Proje önerisi kapsamında oluşturulmuş olan Üniversite-Üniversite İşbirliği </w:t>
      </w:r>
    </w:p>
    <w:p w:rsidR="0007085E" w:rsidRPr="003F2D99" w:rsidRDefault="0007085E" w:rsidP="0007085E">
      <w:pPr>
        <w:numPr>
          <w:ilvl w:val="0"/>
          <w:numId w:val="21"/>
        </w:numPr>
        <w:shd w:val="clear" w:color="auto" w:fill="FFFFFF"/>
        <w:ind w:left="0"/>
        <w:jc w:val="both"/>
        <w:textAlignment w:val="baseline"/>
        <w:rPr>
          <w:rFonts w:ascii="Times New Roman" w:eastAsia="Times New Roman" w:hAnsi="Times New Roman"/>
          <w:color w:val="333333"/>
          <w:sz w:val="24"/>
          <w:szCs w:val="24"/>
          <w:lang w:eastAsia="tr-TR"/>
        </w:rPr>
      </w:pPr>
      <w:r w:rsidRPr="003F2D99">
        <w:rPr>
          <w:rFonts w:ascii="Times New Roman" w:eastAsia="Times New Roman" w:hAnsi="Times New Roman"/>
          <w:color w:val="333333"/>
          <w:sz w:val="24"/>
          <w:szCs w:val="24"/>
          <w:lang w:eastAsia="tr-TR"/>
        </w:rPr>
        <w:t>Proje önerisi kapsamında oluşturulmuş olan Üniversite-Sanayi İşbirliği</w:t>
      </w:r>
    </w:p>
    <w:p w:rsidR="0007085E" w:rsidRPr="003F2D99" w:rsidRDefault="0007085E" w:rsidP="0007085E">
      <w:pPr>
        <w:shd w:val="clear" w:color="auto" w:fill="FFFFFF"/>
        <w:spacing w:after="300"/>
        <w:jc w:val="both"/>
        <w:textAlignment w:val="baseline"/>
        <w:rPr>
          <w:rFonts w:ascii="Times New Roman" w:eastAsia="Times New Roman" w:hAnsi="Times New Roman"/>
          <w:color w:val="333333"/>
          <w:sz w:val="24"/>
          <w:szCs w:val="24"/>
          <w:lang w:eastAsia="tr-TR"/>
        </w:rPr>
      </w:pPr>
      <w:r w:rsidRPr="003F2D99">
        <w:rPr>
          <w:rFonts w:ascii="Times New Roman" w:eastAsia="Times New Roman" w:hAnsi="Times New Roman"/>
          <w:color w:val="333333"/>
          <w:sz w:val="24"/>
          <w:szCs w:val="24"/>
          <w:lang w:eastAsia="tr-TR"/>
        </w:rPr>
        <w:t>Proje önerileri panel puanı ve alacağı ek puanlar sonucu oluşacak toplam puan üzerinden sıralamaya tabi tutulacak ve belirlenen bütçe kapsamında destek kararı verilecektir.</w:t>
      </w:r>
    </w:p>
    <w:p w:rsidR="0007085E" w:rsidRPr="003F2D99" w:rsidRDefault="0007085E" w:rsidP="0007085E">
      <w:pPr>
        <w:shd w:val="clear" w:color="auto" w:fill="FFFFFF"/>
        <w:jc w:val="both"/>
        <w:textAlignment w:val="baseline"/>
        <w:rPr>
          <w:rFonts w:ascii="Times New Roman" w:eastAsia="Times New Roman" w:hAnsi="Times New Roman"/>
          <w:color w:val="333333"/>
          <w:sz w:val="24"/>
          <w:szCs w:val="24"/>
          <w:lang w:eastAsia="tr-TR"/>
        </w:rPr>
      </w:pPr>
      <w:r w:rsidRPr="003F2D99">
        <w:rPr>
          <w:rFonts w:ascii="Times New Roman" w:eastAsia="Times New Roman" w:hAnsi="Times New Roman"/>
          <w:i/>
          <w:iCs/>
          <w:color w:val="333333"/>
          <w:sz w:val="24"/>
          <w:szCs w:val="24"/>
          <w:bdr w:val="none" w:sz="0" w:space="0" w:color="auto" w:frame="1"/>
          <w:lang w:eastAsia="tr-TR"/>
        </w:rPr>
        <w:t>(*) Proje yürütücüsünün daha önce ARDEB tarafından desteklenen projesi/projeleri bulunması durumunda, ARDEB Proje Takip Sistemi üzerinde ilgili proje(ler) için çıktı bilgilerinin güncel olduğundan emin olunması gerekmektedir.</w:t>
      </w:r>
    </w:p>
    <w:p w:rsidR="0007085E" w:rsidRPr="003F2D99" w:rsidRDefault="0007085E" w:rsidP="0007085E">
      <w:pPr>
        <w:rPr>
          <w:rFonts w:ascii="Times New Roman" w:hAnsi="Times New Roman"/>
          <w:sz w:val="24"/>
          <w:szCs w:val="24"/>
        </w:rPr>
      </w:pPr>
    </w:p>
    <w:p w:rsidR="000C1449" w:rsidRDefault="000C1449" w:rsidP="0007085E">
      <w:pPr>
        <w:rPr>
          <w:rFonts w:ascii="Times New Roman" w:hAnsi="Times New Roman"/>
          <w:sz w:val="24"/>
          <w:szCs w:val="24"/>
        </w:rPr>
      </w:pPr>
    </w:p>
    <w:p w:rsidR="000C1449" w:rsidRDefault="000C1449" w:rsidP="0007085E">
      <w:pPr>
        <w:rPr>
          <w:rFonts w:ascii="Times New Roman" w:hAnsi="Times New Roman"/>
          <w:sz w:val="24"/>
          <w:szCs w:val="24"/>
        </w:rPr>
      </w:pPr>
    </w:p>
    <w:p w:rsidR="000C1449" w:rsidRDefault="000C1449" w:rsidP="0007085E">
      <w:pPr>
        <w:rPr>
          <w:rFonts w:ascii="Times New Roman" w:hAnsi="Times New Roman"/>
          <w:sz w:val="24"/>
          <w:szCs w:val="24"/>
        </w:rPr>
      </w:pPr>
    </w:p>
    <w:p w:rsidR="000C1449" w:rsidRDefault="000C1449" w:rsidP="0007085E">
      <w:pPr>
        <w:rPr>
          <w:rFonts w:ascii="Times New Roman" w:hAnsi="Times New Roman"/>
          <w:sz w:val="24"/>
          <w:szCs w:val="24"/>
        </w:rPr>
      </w:pPr>
    </w:p>
    <w:p w:rsidR="000C1449" w:rsidRDefault="000C1449" w:rsidP="0007085E">
      <w:pPr>
        <w:rPr>
          <w:rFonts w:ascii="Times New Roman" w:hAnsi="Times New Roman"/>
          <w:sz w:val="24"/>
          <w:szCs w:val="24"/>
        </w:rPr>
      </w:pPr>
    </w:p>
    <w:p w:rsidR="000C1449" w:rsidRDefault="000C1449" w:rsidP="0007085E">
      <w:pPr>
        <w:rPr>
          <w:rFonts w:ascii="Times New Roman" w:hAnsi="Times New Roman"/>
          <w:sz w:val="24"/>
          <w:szCs w:val="24"/>
        </w:rPr>
      </w:pPr>
    </w:p>
    <w:p w:rsidR="000C1449" w:rsidRDefault="000C1449" w:rsidP="0007085E">
      <w:pPr>
        <w:rPr>
          <w:rFonts w:ascii="Times New Roman" w:hAnsi="Times New Roman"/>
          <w:sz w:val="24"/>
          <w:szCs w:val="24"/>
        </w:rPr>
      </w:pPr>
    </w:p>
    <w:p w:rsidR="000C1449" w:rsidRDefault="000C1449" w:rsidP="0007085E">
      <w:pPr>
        <w:rPr>
          <w:rFonts w:ascii="Times New Roman" w:hAnsi="Times New Roman"/>
          <w:sz w:val="24"/>
          <w:szCs w:val="24"/>
        </w:rPr>
      </w:pPr>
    </w:p>
    <w:p w:rsidR="000C1449" w:rsidRDefault="000C1449" w:rsidP="0007085E">
      <w:pPr>
        <w:rPr>
          <w:rFonts w:ascii="Times New Roman" w:hAnsi="Times New Roman"/>
          <w:sz w:val="24"/>
          <w:szCs w:val="24"/>
        </w:rPr>
      </w:pPr>
    </w:p>
    <w:p w:rsidR="0007085E" w:rsidRPr="003F2D99" w:rsidRDefault="0007085E" w:rsidP="0007085E">
      <w:pPr>
        <w:rPr>
          <w:rFonts w:ascii="Times New Roman" w:hAnsi="Times New Roman"/>
          <w:sz w:val="24"/>
          <w:szCs w:val="24"/>
        </w:rPr>
      </w:pPr>
    </w:p>
    <w:p w:rsidR="0007085E" w:rsidRPr="003F2D99" w:rsidRDefault="0007085E" w:rsidP="000C1449">
      <w:pPr>
        <w:jc w:val="both"/>
        <w:rPr>
          <w:rFonts w:ascii="Times New Roman" w:hAnsi="Times New Roman"/>
          <w:sz w:val="24"/>
          <w:szCs w:val="24"/>
        </w:rPr>
      </w:pPr>
      <w:r w:rsidRPr="003F2D99">
        <w:rPr>
          <w:rFonts w:ascii="Times New Roman" w:hAnsi="Times New Roman"/>
          <w:sz w:val="24"/>
          <w:szCs w:val="24"/>
        </w:rPr>
        <w:t xml:space="preserve">Araştırma Destek Programları Başkanlığı (ARDEB) tarafından yürütülmekte olan destek programlarına başvuruyu kolaylaştırmak ve hızlandırmak amacıyla; 22 Mayıs 2020 tarihinden itibaren başvuru aşamasında, proje öneri formu ve ekleri (Ek-1 Kaynaklar ile Ek-2 Bütçe ve Gerekçesi) dışında hiçbir belge talep edilmeyecektir. </w:t>
      </w:r>
    </w:p>
    <w:p w:rsidR="0007085E" w:rsidRPr="003F2D99" w:rsidRDefault="0007085E" w:rsidP="000C1449">
      <w:pPr>
        <w:jc w:val="both"/>
        <w:rPr>
          <w:rFonts w:ascii="Times New Roman" w:hAnsi="Times New Roman"/>
          <w:sz w:val="24"/>
          <w:szCs w:val="24"/>
        </w:rPr>
      </w:pPr>
    </w:p>
    <w:p w:rsidR="0007085E" w:rsidRPr="003F2D99" w:rsidRDefault="0007085E" w:rsidP="000C1449">
      <w:pPr>
        <w:jc w:val="both"/>
        <w:rPr>
          <w:rFonts w:ascii="Times New Roman" w:hAnsi="Times New Roman"/>
          <w:sz w:val="24"/>
          <w:szCs w:val="24"/>
        </w:rPr>
      </w:pPr>
      <w:r w:rsidRPr="003F2D99">
        <w:rPr>
          <w:rFonts w:ascii="Times New Roman" w:hAnsi="Times New Roman"/>
          <w:sz w:val="24"/>
          <w:szCs w:val="24"/>
        </w:rPr>
        <w:t xml:space="preserve">Yeni süreçte; aşağıda yer alan belgeler başvuru esnasında istenmeyecek, projenin desteklenmesine karar verilmesi halinde ilgili Araştırma Destek Grubu tarafından verilen süre içerisinde eksiksiz olarak ve istenilen formatta Kuruma iletilecektir. Belgelerin, belirtilen süreler içinde temin edilememesi halinde proje yürürlüğe alınmayacaktır. </w:t>
      </w:r>
    </w:p>
    <w:p w:rsidR="0007085E" w:rsidRPr="003F2D99" w:rsidRDefault="0007085E" w:rsidP="000C1449">
      <w:pPr>
        <w:jc w:val="both"/>
        <w:rPr>
          <w:rFonts w:ascii="Times New Roman" w:hAnsi="Times New Roman"/>
          <w:sz w:val="24"/>
          <w:szCs w:val="24"/>
        </w:rPr>
      </w:pPr>
    </w:p>
    <w:p w:rsidR="0007085E" w:rsidRPr="003F2D99" w:rsidRDefault="0007085E" w:rsidP="000C1449">
      <w:pPr>
        <w:jc w:val="both"/>
        <w:rPr>
          <w:rFonts w:ascii="Times New Roman" w:hAnsi="Times New Roman"/>
          <w:sz w:val="24"/>
          <w:szCs w:val="24"/>
        </w:rPr>
      </w:pPr>
      <w:r w:rsidRPr="003F2D99">
        <w:rPr>
          <w:rFonts w:ascii="Times New Roman" w:hAnsi="Times New Roman"/>
          <w:sz w:val="24"/>
          <w:szCs w:val="24"/>
        </w:rPr>
        <w:t>Fikri Mülkiyet Hak Sahipliği Protokolü</w:t>
      </w:r>
    </w:p>
    <w:p w:rsidR="0007085E" w:rsidRPr="003F2D99" w:rsidRDefault="0007085E" w:rsidP="000C1449">
      <w:pPr>
        <w:jc w:val="both"/>
        <w:rPr>
          <w:rFonts w:ascii="Times New Roman" w:hAnsi="Times New Roman"/>
          <w:sz w:val="24"/>
          <w:szCs w:val="24"/>
        </w:rPr>
      </w:pPr>
      <w:r w:rsidRPr="003F2D99">
        <w:rPr>
          <w:rFonts w:ascii="Times New Roman" w:hAnsi="Times New Roman"/>
          <w:sz w:val="24"/>
          <w:szCs w:val="24"/>
        </w:rPr>
        <w:t>Etik Kurul Onay Belgesi (Gerekli ise)</w:t>
      </w:r>
    </w:p>
    <w:p w:rsidR="0007085E" w:rsidRPr="003F2D99" w:rsidRDefault="0007085E" w:rsidP="000C1449">
      <w:pPr>
        <w:jc w:val="both"/>
        <w:rPr>
          <w:rFonts w:ascii="Times New Roman" w:hAnsi="Times New Roman"/>
          <w:sz w:val="24"/>
          <w:szCs w:val="24"/>
        </w:rPr>
      </w:pPr>
      <w:r w:rsidRPr="003F2D99">
        <w:rPr>
          <w:rFonts w:ascii="Times New Roman" w:hAnsi="Times New Roman"/>
          <w:sz w:val="24"/>
          <w:szCs w:val="24"/>
        </w:rPr>
        <w:t>Yasal/Özel İzin Belgesi (Gerekli ise)</w:t>
      </w:r>
    </w:p>
    <w:p w:rsidR="0007085E" w:rsidRPr="003F2D99" w:rsidRDefault="0007085E" w:rsidP="000C1449">
      <w:pPr>
        <w:jc w:val="both"/>
        <w:rPr>
          <w:rFonts w:ascii="Times New Roman" w:hAnsi="Times New Roman"/>
          <w:sz w:val="24"/>
          <w:szCs w:val="24"/>
        </w:rPr>
      </w:pPr>
      <w:r w:rsidRPr="003F2D99">
        <w:rPr>
          <w:rFonts w:ascii="Times New Roman" w:hAnsi="Times New Roman"/>
          <w:sz w:val="24"/>
          <w:szCs w:val="24"/>
        </w:rPr>
        <w:t>Destek Mektubu (Gerekli ise)</w:t>
      </w:r>
    </w:p>
    <w:p w:rsidR="0007085E" w:rsidRPr="003F2D99" w:rsidRDefault="0007085E" w:rsidP="000C1449">
      <w:pPr>
        <w:jc w:val="both"/>
        <w:rPr>
          <w:rFonts w:ascii="Times New Roman" w:hAnsi="Times New Roman"/>
          <w:sz w:val="24"/>
          <w:szCs w:val="24"/>
        </w:rPr>
      </w:pPr>
      <w:r w:rsidRPr="003F2D99">
        <w:rPr>
          <w:rFonts w:ascii="Times New Roman" w:hAnsi="Times New Roman"/>
          <w:sz w:val="24"/>
          <w:szCs w:val="24"/>
        </w:rPr>
        <w:t>Proforma Fatura (Gerekli ise)</w:t>
      </w:r>
    </w:p>
    <w:p w:rsidR="0007085E" w:rsidRPr="003F2D99" w:rsidRDefault="0007085E" w:rsidP="000C1449">
      <w:pPr>
        <w:jc w:val="both"/>
        <w:rPr>
          <w:rFonts w:ascii="Times New Roman" w:hAnsi="Times New Roman"/>
          <w:sz w:val="24"/>
          <w:szCs w:val="24"/>
        </w:rPr>
      </w:pPr>
      <w:r w:rsidRPr="003F2D99">
        <w:rPr>
          <w:rFonts w:ascii="Times New Roman" w:hAnsi="Times New Roman"/>
          <w:sz w:val="24"/>
          <w:szCs w:val="24"/>
        </w:rPr>
        <w:t>KOBİ Beyannamesi (Küçük ve Orta Büyüklükte İşletme (KOBİ) Olma Şartlarına Ulaşamamış Sermaye Şirketleri ve KOBİ Niteliğindeki İşletmelerin Yönetici ve Ortaklarının Proje Yürütücüsü Olması Durumunda)</w:t>
      </w:r>
    </w:p>
    <w:p w:rsidR="0007085E" w:rsidRPr="003F2D99" w:rsidRDefault="0007085E" w:rsidP="000C1449">
      <w:pPr>
        <w:jc w:val="both"/>
        <w:rPr>
          <w:rFonts w:ascii="Times New Roman" w:hAnsi="Times New Roman"/>
          <w:sz w:val="24"/>
          <w:szCs w:val="24"/>
        </w:rPr>
      </w:pPr>
      <w:r w:rsidRPr="003F2D99">
        <w:rPr>
          <w:rFonts w:ascii="Times New Roman" w:hAnsi="Times New Roman"/>
          <w:sz w:val="24"/>
          <w:szCs w:val="24"/>
        </w:rPr>
        <w:t>Daha önce başvuru sırasında talep edilen aşağıdaki belgeler ise, Proje Başvuru Sistemi (PBS)’ne girilen bilgiler doğrultusunda sistem tarafından oluşturulacak ve projenin e-imza sürecinde bu belgelerin ilgili kişiler tarafından imzalanması ile söz konusu belgelerin elektronik olarak alınması sağlanmış olacaktır.</w:t>
      </w:r>
    </w:p>
    <w:p w:rsidR="0007085E" w:rsidRPr="003F2D99" w:rsidRDefault="0007085E" w:rsidP="000C1449">
      <w:pPr>
        <w:jc w:val="both"/>
        <w:rPr>
          <w:rFonts w:ascii="Times New Roman" w:hAnsi="Times New Roman"/>
          <w:sz w:val="24"/>
          <w:szCs w:val="24"/>
        </w:rPr>
      </w:pPr>
    </w:p>
    <w:p w:rsidR="0007085E" w:rsidRPr="003F2D99" w:rsidRDefault="0007085E" w:rsidP="000C1449">
      <w:pPr>
        <w:jc w:val="both"/>
        <w:rPr>
          <w:rFonts w:ascii="Times New Roman" w:hAnsi="Times New Roman"/>
          <w:sz w:val="24"/>
          <w:szCs w:val="24"/>
        </w:rPr>
      </w:pPr>
      <w:r w:rsidRPr="003F2D99">
        <w:rPr>
          <w:rFonts w:ascii="Times New Roman" w:hAnsi="Times New Roman"/>
          <w:sz w:val="24"/>
          <w:szCs w:val="24"/>
        </w:rPr>
        <w:t>Feragat Formu (Gerekli ise)</w:t>
      </w:r>
    </w:p>
    <w:p w:rsidR="0007085E" w:rsidRPr="003F2D99" w:rsidRDefault="0007085E" w:rsidP="000C1449">
      <w:pPr>
        <w:jc w:val="both"/>
        <w:rPr>
          <w:rFonts w:ascii="Times New Roman" w:hAnsi="Times New Roman"/>
          <w:sz w:val="24"/>
          <w:szCs w:val="24"/>
        </w:rPr>
      </w:pPr>
      <w:r w:rsidRPr="003F2D99">
        <w:rPr>
          <w:rFonts w:ascii="Times New Roman" w:hAnsi="Times New Roman"/>
          <w:sz w:val="24"/>
          <w:szCs w:val="24"/>
        </w:rPr>
        <w:t>Yurt Dışı Araştırmacı Bilgi Formu ve Katılım Mektubu* (Projede yurt dışı araştırmacı varsa) (*Yurt dışında ikamet eden araştırmacıların elektronik dosya imzalama servisine erişimleri olmaması nedeniyle bu belge için e-posta ile onay mekanizması işletilecektir.)</w:t>
      </w:r>
    </w:p>
    <w:p w:rsidR="0007085E" w:rsidRPr="003F2D99" w:rsidRDefault="0007085E" w:rsidP="000C1449">
      <w:pPr>
        <w:jc w:val="both"/>
        <w:rPr>
          <w:rFonts w:ascii="Times New Roman" w:hAnsi="Times New Roman"/>
          <w:sz w:val="24"/>
          <w:szCs w:val="24"/>
        </w:rPr>
      </w:pPr>
      <w:r w:rsidRPr="003F2D99">
        <w:rPr>
          <w:rFonts w:ascii="Times New Roman" w:hAnsi="Times New Roman"/>
          <w:sz w:val="24"/>
          <w:szCs w:val="24"/>
        </w:rPr>
        <w:t>4691 Sayılı Teknoloji Geliştirme Bölgeleri Kanunu Kapsamında Faaliyet Gösteren Şirketler Bünyesinde Görev Yapan Üniversite Öğretim Elemanları için Proje Başvurusu İzin Formu</w:t>
      </w:r>
    </w:p>
    <w:p w:rsidR="0007085E" w:rsidRPr="003F2D99" w:rsidRDefault="0007085E" w:rsidP="000C1449">
      <w:pPr>
        <w:jc w:val="both"/>
        <w:rPr>
          <w:rFonts w:ascii="Times New Roman" w:hAnsi="Times New Roman"/>
          <w:sz w:val="24"/>
          <w:szCs w:val="24"/>
        </w:rPr>
      </w:pPr>
      <w:r w:rsidRPr="003F2D99">
        <w:rPr>
          <w:rFonts w:ascii="Times New Roman" w:hAnsi="Times New Roman"/>
          <w:sz w:val="24"/>
          <w:szCs w:val="24"/>
        </w:rPr>
        <w:t>Doktora Tez Danışmanı Onay Yazısı (1002 Projeleri için)</w:t>
      </w:r>
    </w:p>
    <w:p w:rsidR="0007085E" w:rsidRPr="003F2D99" w:rsidRDefault="0007085E" w:rsidP="000C1449">
      <w:pPr>
        <w:jc w:val="both"/>
        <w:rPr>
          <w:rFonts w:ascii="Times New Roman" w:hAnsi="Times New Roman"/>
          <w:sz w:val="24"/>
          <w:szCs w:val="24"/>
        </w:rPr>
      </w:pPr>
      <w:r w:rsidRPr="003F2D99">
        <w:rPr>
          <w:rFonts w:ascii="Times New Roman" w:hAnsi="Times New Roman"/>
          <w:sz w:val="24"/>
          <w:szCs w:val="24"/>
        </w:rPr>
        <w:t>Protokol (Alt Projelerden Oluşan 1003 ve Uluslararası Projeler için)</w:t>
      </w:r>
    </w:p>
    <w:p w:rsidR="0007085E" w:rsidRPr="003F2D99" w:rsidRDefault="0007085E" w:rsidP="000C1449">
      <w:pPr>
        <w:jc w:val="both"/>
        <w:rPr>
          <w:rFonts w:ascii="Times New Roman" w:hAnsi="Times New Roman"/>
          <w:sz w:val="24"/>
          <w:szCs w:val="24"/>
        </w:rPr>
      </w:pPr>
      <w:r w:rsidRPr="003F2D99">
        <w:rPr>
          <w:rFonts w:ascii="Times New Roman" w:hAnsi="Times New Roman"/>
          <w:sz w:val="24"/>
          <w:szCs w:val="24"/>
        </w:rPr>
        <w:t>Dönemli ve dönemsiz tüm programlar kapsamında yapılacak proje başvurularında söz konusu uygulamaya geçiş tarihi; Bilimsel ve Teknolojik Araştırma Projelerini Destekleme Programı (1001)’nın 2020 yılı 1. dönem başvurularının alınmaya başlanacağı 22 Mayıs 2020 olarak belirlenmiştir.</w:t>
      </w:r>
    </w:p>
    <w:p w:rsidR="0007085E" w:rsidRPr="003F2D99" w:rsidRDefault="0007085E" w:rsidP="000C1449">
      <w:pPr>
        <w:jc w:val="both"/>
        <w:rPr>
          <w:rFonts w:ascii="Times New Roman" w:hAnsi="Times New Roman"/>
          <w:sz w:val="24"/>
          <w:szCs w:val="24"/>
        </w:rPr>
      </w:pPr>
    </w:p>
    <w:p w:rsidR="0007085E" w:rsidRPr="003F2D99" w:rsidRDefault="0007085E" w:rsidP="000C1449">
      <w:pPr>
        <w:jc w:val="both"/>
        <w:rPr>
          <w:rFonts w:ascii="Times New Roman" w:hAnsi="Times New Roman"/>
          <w:sz w:val="24"/>
          <w:szCs w:val="24"/>
        </w:rPr>
      </w:pPr>
      <w:r w:rsidRPr="003F2D99">
        <w:rPr>
          <w:rFonts w:ascii="Times New Roman" w:hAnsi="Times New Roman"/>
          <w:sz w:val="24"/>
          <w:szCs w:val="24"/>
        </w:rPr>
        <w:t>Saygılarımızla</w:t>
      </w:r>
    </w:p>
    <w:p w:rsidR="005528FD" w:rsidRPr="0077791D" w:rsidRDefault="005528FD" w:rsidP="000C1449">
      <w:pPr>
        <w:pStyle w:val="DzMetin"/>
        <w:ind w:firstLine="708"/>
        <w:jc w:val="both"/>
        <w:rPr>
          <w:rFonts w:ascii="Times New Roman" w:hAnsi="Times New Roman" w:cs="Times New Roman"/>
          <w:sz w:val="24"/>
          <w:szCs w:val="24"/>
        </w:rPr>
      </w:pPr>
    </w:p>
    <w:p w:rsidR="00327286" w:rsidRPr="0077791D" w:rsidRDefault="00327286" w:rsidP="000C1449">
      <w:pPr>
        <w:pStyle w:val="DzMetin"/>
        <w:jc w:val="both"/>
        <w:rPr>
          <w:rFonts w:ascii="Times New Roman" w:hAnsi="Times New Roman" w:cs="Times New Roman"/>
          <w:b/>
          <w:sz w:val="24"/>
          <w:szCs w:val="24"/>
        </w:rPr>
      </w:pPr>
      <w:bookmarkStart w:id="0" w:name="_GoBack"/>
      <w:bookmarkEnd w:id="0"/>
    </w:p>
    <w:sectPr w:rsidR="00327286" w:rsidRPr="0077791D" w:rsidSect="004B6115">
      <w:headerReference w:type="default" r:id="rId8"/>
      <w:footerReference w:type="default" r:id="rId9"/>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8E3" w:rsidRDefault="008A58E3" w:rsidP="00602D8A">
      <w:r>
        <w:separator/>
      </w:r>
    </w:p>
  </w:endnote>
  <w:endnote w:type="continuationSeparator" w:id="0">
    <w:p w:rsidR="008A58E3" w:rsidRDefault="008A58E3" w:rsidP="0060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497" w:type="dxa"/>
      <w:tblBorders>
        <w:top w:val="single" w:sz="4" w:space="0" w:color="auto"/>
      </w:tblBorders>
      <w:tblLayout w:type="fixed"/>
      <w:tblCellMar>
        <w:left w:w="70" w:type="dxa"/>
        <w:right w:w="70" w:type="dxa"/>
      </w:tblCellMar>
      <w:tblLook w:val="0000" w:firstRow="0" w:lastRow="0" w:firstColumn="0" w:lastColumn="0" w:noHBand="0" w:noVBand="0"/>
    </w:tblPr>
    <w:tblGrid>
      <w:gridCol w:w="3969"/>
      <w:gridCol w:w="2552"/>
      <w:gridCol w:w="1984"/>
      <w:gridCol w:w="1985"/>
    </w:tblGrid>
    <w:tr w:rsidR="00FF3F98" w:rsidRPr="00D26553" w:rsidTr="00327286">
      <w:trPr>
        <w:trHeight w:val="800"/>
      </w:trPr>
      <w:tc>
        <w:tcPr>
          <w:tcW w:w="3969" w:type="dxa"/>
        </w:tcPr>
        <w:p w:rsidR="00FF3F98" w:rsidRPr="00D26553" w:rsidRDefault="00FF3F98" w:rsidP="004B6115">
          <w:pPr>
            <w:tabs>
              <w:tab w:val="left" w:pos="3850"/>
            </w:tabs>
          </w:pPr>
          <w:r w:rsidRPr="00D26553">
            <w:rPr>
              <w:noProof/>
              <w:lang w:eastAsia="tr-TR"/>
            </w:rPr>
            <w:drawing>
              <wp:inline distT="0" distB="0" distL="0" distR="0" wp14:anchorId="5CAD983F" wp14:editId="0AB6910A">
                <wp:extent cx="2466975" cy="495300"/>
                <wp:effectExtent l="0" t="0" r="952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l="2702" t="6537" r="2365" b="6453"/>
                        <a:stretch>
                          <a:fillRect/>
                        </a:stretch>
                      </pic:blipFill>
                      <pic:spPr bwMode="auto">
                        <a:xfrm>
                          <a:off x="0" y="0"/>
                          <a:ext cx="2466975" cy="495300"/>
                        </a:xfrm>
                        <a:prstGeom prst="rect">
                          <a:avLst/>
                        </a:prstGeom>
                        <a:noFill/>
                        <a:ln>
                          <a:noFill/>
                        </a:ln>
                      </pic:spPr>
                    </pic:pic>
                  </a:graphicData>
                </a:graphic>
              </wp:inline>
            </w:drawing>
          </w:r>
        </w:p>
      </w:tc>
      <w:tc>
        <w:tcPr>
          <w:tcW w:w="2552" w:type="dxa"/>
        </w:tcPr>
        <w:p w:rsidR="00FF3F98" w:rsidRDefault="00FF3F98" w:rsidP="0074304F">
          <w:pPr>
            <w:tabs>
              <w:tab w:val="center" w:pos="4500"/>
              <w:tab w:val="right" w:pos="9180"/>
            </w:tabs>
            <w:rPr>
              <w:rFonts w:ascii="Times New Roman" w:hAnsi="Times New Roman"/>
              <w:color w:val="0070C0"/>
              <w:sz w:val="16"/>
              <w:szCs w:val="16"/>
            </w:rPr>
          </w:pPr>
          <w:r>
            <w:rPr>
              <w:rFonts w:ascii="Times New Roman" w:hAnsi="Times New Roman"/>
              <w:color w:val="0070C0"/>
              <w:sz w:val="16"/>
              <w:szCs w:val="16"/>
            </w:rPr>
            <w:t>Marmara Üniversitesi İnovasyon ve Teknoloji Transfer Uygulama ve Araştırma Merkezi (MİTTO)</w:t>
          </w:r>
        </w:p>
        <w:p w:rsidR="00FF3F98" w:rsidRDefault="00E717FA" w:rsidP="0074304F">
          <w:pPr>
            <w:tabs>
              <w:tab w:val="center" w:pos="4500"/>
              <w:tab w:val="right" w:pos="9180"/>
            </w:tabs>
            <w:rPr>
              <w:rFonts w:ascii="Times New Roman" w:hAnsi="Times New Roman"/>
              <w:color w:val="0070C0"/>
              <w:sz w:val="16"/>
              <w:szCs w:val="16"/>
            </w:rPr>
          </w:pPr>
          <w:r>
            <w:rPr>
              <w:rFonts w:ascii="Times New Roman" w:hAnsi="Times New Roman"/>
              <w:color w:val="0070C0"/>
              <w:sz w:val="16"/>
              <w:szCs w:val="16"/>
            </w:rPr>
            <w:t>Dr. İbrahim ÜZÜMCÜ Binası 2. Kat</w:t>
          </w:r>
        </w:p>
        <w:p w:rsidR="00FF3F98" w:rsidRPr="0087131C" w:rsidRDefault="00FF3F98" w:rsidP="0074304F">
          <w:pPr>
            <w:tabs>
              <w:tab w:val="center" w:pos="4500"/>
              <w:tab w:val="right" w:pos="9180"/>
            </w:tabs>
            <w:rPr>
              <w:rFonts w:ascii="Times New Roman" w:hAnsi="Times New Roman"/>
              <w:color w:val="0070C0"/>
              <w:sz w:val="16"/>
              <w:szCs w:val="16"/>
            </w:rPr>
          </w:pPr>
          <w:r w:rsidRPr="0087131C">
            <w:rPr>
              <w:rFonts w:ascii="Times New Roman" w:hAnsi="Times New Roman"/>
              <w:color w:val="0070C0"/>
              <w:sz w:val="16"/>
              <w:szCs w:val="16"/>
            </w:rPr>
            <w:t>Göztepe Kampusu 34722 Kadıköy / İSTANBUL</w:t>
          </w:r>
        </w:p>
      </w:tc>
      <w:tc>
        <w:tcPr>
          <w:tcW w:w="1984" w:type="dxa"/>
        </w:tcPr>
        <w:p w:rsidR="00FF3F98" w:rsidRDefault="00FF3F98" w:rsidP="004B6115">
          <w:pPr>
            <w:rPr>
              <w:rFonts w:ascii="Times New Roman" w:hAnsi="Times New Roman"/>
              <w:color w:val="365F91"/>
              <w:sz w:val="2"/>
              <w:szCs w:val="2"/>
            </w:rPr>
          </w:pPr>
        </w:p>
        <w:p w:rsidR="00FF3F98" w:rsidRPr="0087131C" w:rsidRDefault="0007085E" w:rsidP="004B6115">
          <w:pPr>
            <w:rPr>
              <w:rFonts w:ascii="Times New Roman" w:hAnsi="Times New Roman"/>
              <w:color w:val="0070C0"/>
              <w:sz w:val="16"/>
              <w:szCs w:val="16"/>
            </w:rPr>
          </w:pPr>
          <w:r>
            <w:rPr>
              <w:rFonts w:ascii="Times New Roman" w:hAnsi="Times New Roman"/>
              <w:color w:val="0070C0"/>
              <w:sz w:val="16"/>
              <w:szCs w:val="16"/>
            </w:rPr>
            <w:t>T: (0 216) 777 16 50</w:t>
          </w:r>
        </w:p>
        <w:p w:rsidR="00FF3F98" w:rsidRPr="0087131C" w:rsidRDefault="0007085E" w:rsidP="004B6115">
          <w:pPr>
            <w:rPr>
              <w:rFonts w:ascii="Times New Roman" w:hAnsi="Times New Roman"/>
              <w:color w:val="0070C0"/>
              <w:sz w:val="16"/>
              <w:szCs w:val="16"/>
            </w:rPr>
          </w:pPr>
          <w:r>
            <w:rPr>
              <w:rFonts w:ascii="Times New Roman" w:hAnsi="Times New Roman"/>
              <w:color w:val="0070C0"/>
              <w:sz w:val="16"/>
              <w:szCs w:val="16"/>
            </w:rPr>
            <w:t>F: (0 216) 777 16 59</w:t>
          </w:r>
        </w:p>
        <w:p w:rsidR="00FF3F98" w:rsidRDefault="00FF3F98" w:rsidP="004B6115">
          <w:pPr>
            <w:rPr>
              <w:rFonts w:ascii="Times New Roman" w:hAnsi="Times New Roman"/>
              <w:color w:val="262626"/>
              <w:sz w:val="16"/>
              <w:szCs w:val="16"/>
            </w:rPr>
          </w:pPr>
        </w:p>
        <w:p w:rsidR="00FF3F98" w:rsidRPr="00D26553" w:rsidRDefault="00FF3F98" w:rsidP="004B6115">
          <w:pPr>
            <w:jc w:val="right"/>
            <w:rPr>
              <w:rFonts w:ascii="Times New Roman" w:hAnsi="Times New Roman"/>
              <w:color w:val="365F91"/>
              <w:sz w:val="16"/>
              <w:szCs w:val="16"/>
            </w:rPr>
          </w:pPr>
        </w:p>
      </w:tc>
      <w:tc>
        <w:tcPr>
          <w:tcW w:w="1985" w:type="dxa"/>
        </w:tcPr>
        <w:p w:rsidR="00FF3F98" w:rsidRDefault="00FF3F98" w:rsidP="004B6115">
          <w:pPr>
            <w:rPr>
              <w:rFonts w:ascii="Times New Roman" w:hAnsi="Times New Roman"/>
              <w:sz w:val="2"/>
              <w:szCs w:val="2"/>
              <w:u w:val="single"/>
            </w:rPr>
          </w:pPr>
        </w:p>
        <w:p w:rsidR="00FF3F98" w:rsidRPr="00D26553" w:rsidRDefault="008A58E3" w:rsidP="004B6115">
          <w:pPr>
            <w:rPr>
              <w:rFonts w:ascii="Times New Roman" w:hAnsi="Times New Roman"/>
              <w:sz w:val="16"/>
              <w:szCs w:val="16"/>
            </w:rPr>
          </w:pPr>
          <w:hyperlink r:id="rId2" w:history="1">
            <w:r w:rsidR="00FF3F98" w:rsidRPr="00B81AE0">
              <w:rPr>
                <w:rStyle w:val="Kpr"/>
                <w:rFonts w:ascii="Times New Roman" w:hAnsi="Times New Roman"/>
                <w:sz w:val="16"/>
                <w:szCs w:val="16"/>
              </w:rPr>
              <w:t>mitto@marmara.edu.tr</w:t>
            </w:r>
          </w:hyperlink>
          <w:r w:rsidR="00FF3F98">
            <w:rPr>
              <w:rFonts w:ascii="Times New Roman" w:hAnsi="Times New Roman"/>
              <w:color w:val="262626"/>
              <w:sz w:val="16"/>
              <w:szCs w:val="16"/>
            </w:rPr>
            <w:t xml:space="preserve"> </w:t>
          </w:r>
        </w:p>
        <w:p w:rsidR="00FF3F98" w:rsidRDefault="008A58E3" w:rsidP="004B6115">
          <w:pPr>
            <w:rPr>
              <w:rFonts w:ascii="Times New Roman" w:hAnsi="Times New Roman"/>
              <w:sz w:val="16"/>
              <w:szCs w:val="16"/>
            </w:rPr>
          </w:pPr>
          <w:hyperlink r:id="rId3" w:history="1">
            <w:r w:rsidR="00FF3F98" w:rsidRPr="001E0215">
              <w:rPr>
                <w:rStyle w:val="Kpr"/>
                <w:rFonts w:ascii="Times New Roman" w:hAnsi="Times New Roman"/>
                <w:sz w:val="16"/>
                <w:szCs w:val="16"/>
              </w:rPr>
              <w:t>http://mitto.marmara.edu.tr/</w:t>
            </w:r>
          </w:hyperlink>
        </w:p>
        <w:p w:rsidR="00FF3F98" w:rsidRPr="00D26553" w:rsidRDefault="00FF3F98" w:rsidP="004B6115">
          <w:pPr>
            <w:rPr>
              <w:rFonts w:ascii="Times New Roman" w:hAnsi="Times New Roman"/>
              <w:sz w:val="16"/>
              <w:szCs w:val="16"/>
            </w:rPr>
          </w:pPr>
        </w:p>
      </w:tc>
    </w:tr>
  </w:tbl>
  <w:p w:rsidR="00FF3F98" w:rsidRDefault="00FF3F98" w:rsidP="004B6115">
    <w:pPr>
      <w:pStyle w:val="AltBilgi"/>
    </w:pPr>
    <w:r>
      <w:tab/>
    </w:r>
    <w:r>
      <w:tab/>
      <w:t xml:space="preserve">Sayfa </w:t>
    </w:r>
    <w:r>
      <w:rPr>
        <w:b/>
        <w:bCs/>
      </w:rPr>
      <w:fldChar w:fldCharType="begin"/>
    </w:r>
    <w:r>
      <w:rPr>
        <w:b/>
        <w:bCs/>
      </w:rPr>
      <w:instrText>PAGE  \* Arabic  \* MERGEFORMAT</w:instrText>
    </w:r>
    <w:r>
      <w:rPr>
        <w:b/>
        <w:bCs/>
      </w:rPr>
      <w:fldChar w:fldCharType="separate"/>
    </w:r>
    <w:r w:rsidR="000C1449">
      <w:rPr>
        <w:b/>
        <w:bCs/>
        <w:noProof/>
      </w:rPr>
      <w:t>2</w:t>
    </w:r>
    <w:r>
      <w:rPr>
        <w:b/>
        <w:bCs/>
      </w:rPr>
      <w:fldChar w:fldCharType="end"/>
    </w:r>
    <w:r>
      <w:t xml:space="preserve"> / </w:t>
    </w:r>
    <w:r>
      <w:rPr>
        <w:b/>
        <w:bCs/>
      </w:rPr>
      <w:fldChar w:fldCharType="begin"/>
    </w:r>
    <w:r>
      <w:rPr>
        <w:b/>
        <w:bCs/>
      </w:rPr>
      <w:instrText>NUMPAGES  \* Arabic  \* MERGEFORMAT</w:instrText>
    </w:r>
    <w:r>
      <w:rPr>
        <w:b/>
        <w:bCs/>
      </w:rPr>
      <w:fldChar w:fldCharType="separate"/>
    </w:r>
    <w:r w:rsidR="000C1449">
      <w:rPr>
        <w:b/>
        <w:bCs/>
        <w:noProof/>
      </w:rPr>
      <w:t>2</w:t>
    </w:r>
    <w:r>
      <w:rPr>
        <w:b/>
        <w:bCs/>
      </w:rPr>
      <w:fldChar w:fldCharType="end"/>
    </w:r>
  </w:p>
  <w:p w:rsidR="00FF3F98" w:rsidRDefault="00FF3F98" w:rsidP="004B6115">
    <w:pPr>
      <w:pStyle w:val="AltBilgi"/>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8E3" w:rsidRDefault="008A58E3" w:rsidP="00602D8A">
      <w:r>
        <w:separator/>
      </w:r>
    </w:p>
  </w:footnote>
  <w:footnote w:type="continuationSeparator" w:id="0">
    <w:p w:rsidR="008A58E3" w:rsidRDefault="008A58E3" w:rsidP="00602D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F98" w:rsidRPr="0076041C" w:rsidRDefault="00FF3F98" w:rsidP="00602D8A">
    <w:pPr>
      <w:pStyle w:val="stBilgi"/>
      <w:tabs>
        <w:tab w:val="clear" w:pos="4536"/>
        <w:tab w:val="center" w:pos="4840"/>
      </w:tabs>
      <w:rPr>
        <w:rFonts w:ascii="Times New Roman" w:hAnsi="Times New Roman"/>
        <w:b/>
        <w:sz w:val="24"/>
        <w:szCs w:val="24"/>
      </w:rPr>
    </w:pPr>
    <w:r w:rsidRPr="00602D8A">
      <w:rPr>
        <w:rFonts w:ascii="Times New Roman" w:hAnsi="Times New Roman"/>
        <w:b/>
        <w:noProof/>
        <w:sz w:val="24"/>
        <w:szCs w:val="24"/>
        <w:lang w:eastAsia="tr-TR"/>
      </w:rPr>
      <w:drawing>
        <wp:anchor distT="0" distB="0" distL="114300" distR="114300" simplePos="0" relativeHeight="251659264" behindDoc="0" locked="0" layoutInCell="1" allowOverlap="1" wp14:anchorId="1A2F7964" wp14:editId="2A50A2B5">
          <wp:simplePos x="0" y="0"/>
          <wp:positionH relativeFrom="column">
            <wp:posOffset>5310505</wp:posOffset>
          </wp:positionH>
          <wp:positionV relativeFrom="paragraph">
            <wp:posOffset>7620</wp:posOffset>
          </wp:positionV>
          <wp:extent cx="826135" cy="929005"/>
          <wp:effectExtent l="0" t="0" r="0" b="4445"/>
          <wp:wrapNone/>
          <wp:docPr id="40" name="Resim 40" descr="C:\Users\mustafa\Desktop\mitto logo\mi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stafa\Desktop\mitto logo\mitt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6135" cy="929005"/>
                  </a:xfrm>
                  <a:prstGeom prst="rect">
                    <a:avLst/>
                  </a:prstGeom>
                  <a:noFill/>
                  <a:ln>
                    <a:noFill/>
                  </a:ln>
                </pic:spPr>
              </pic:pic>
            </a:graphicData>
          </a:graphic>
        </wp:anchor>
      </w:drawing>
    </w:r>
    <w:r>
      <w:rPr>
        <w:noProof/>
        <w:lang w:eastAsia="tr-TR"/>
      </w:rPr>
      <w:drawing>
        <wp:anchor distT="0" distB="0" distL="114300" distR="114300" simplePos="0" relativeHeight="251657216" behindDoc="0" locked="0" layoutInCell="1" allowOverlap="1" wp14:anchorId="727EC820" wp14:editId="04D073AE">
          <wp:simplePos x="0" y="0"/>
          <wp:positionH relativeFrom="column">
            <wp:posOffset>-485775</wp:posOffset>
          </wp:positionH>
          <wp:positionV relativeFrom="page">
            <wp:posOffset>330200</wp:posOffset>
          </wp:positionV>
          <wp:extent cx="977900" cy="977900"/>
          <wp:effectExtent l="0" t="0" r="0" b="0"/>
          <wp:wrapNone/>
          <wp:docPr id="41" name="Resim 41" descr="logo-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gb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12"/>
        <w:szCs w:val="12"/>
      </w:rPr>
      <w:tab/>
    </w:r>
    <w:r w:rsidRPr="0076041C">
      <w:rPr>
        <w:rFonts w:ascii="Times New Roman" w:hAnsi="Times New Roman"/>
        <w:b/>
        <w:sz w:val="24"/>
        <w:szCs w:val="24"/>
      </w:rPr>
      <w:t>T.C.</w:t>
    </w:r>
    <w:r w:rsidRPr="00602D8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FF3F98" w:rsidRPr="0076041C" w:rsidRDefault="00FF3F98" w:rsidP="00602D8A">
    <w:pPr>
      <w:pStyle w:val="stBilgi"/>
      <w:tabs>
        <w:tab w:val="clear" w:pos="4536"/>
        <w:tab w:val="center" w:pos="4840"/>
      </w:tabs>
      <w:rPr>
        <w:rFonts w:ascii="Times New Roman" w:hAnsi="Times New Roman"/>
        <w:b/>
        <w:sz w:val="24"/>
        <w:szCs w:val="24"/>
      </w:rPr>
    </w:pPr>
    <w:r>
      <w:rPr>
        <w:rFonts w:ascii="Times New Roman" w:hAnsi="Times New Roman"/>
        <w:b/>
        <w:sz w:val="24"/>
        <w:szCs w:val="24"/>
      </w:rPr>
      <w:tab/>
      <w:t xml:space="preserve">MARMARA ÜNİVERSİTESİ </w:t>
    </w:r>
  </w:p>
  <w:p w:rsidR="00FF3F98" w:rsidRPr="001436B5" w:rsidRDefault="00FF3F98" w:rsidP="00602D8A">
    <w:pPr>
      <w:pStyle w:val="stBilgi"/>
      <w:tabs>
        <w:tab w:val="clear" w:pos="4536"/>
        <w:tab w:val="center" w:pos="4840"/>
      </w:tabs>
      <w:rPr>
        <w:rFonts w:ascii="Times New Roman" w:hAnsi="Times New Roman"/>
        <w:b/>
        <w:sz w:val="24"/>
        <w:szCs w:val="24"/>
      </w:rPr>
    </w:pPr>
    <w:r w:rsidRPr="0076041C">
      <w:rPr>
        <w:rFonts w:ascii="Times New Roman" w:hAnsi="Times New Roman"/>
        <w:b/>
        <w:sz w:val="24"/>
        <w:szCs w:val="24"/>
      </w:rPr>
      <w:tab/>
    </w:r>
    <w:r w:rsidRPr="001436B5">
      <w:rPr>
        <w:rFonts w:ascii="Times New Roman" w:hAnsi="Times New Roman"/>
        <w:b/>
        <w:sz w:val="24"/>
        <w:szCs w:val="24"/>
      </w:rPr>
      <w:t>İnovasyon ve Teknoloji Transfer Uygulama ve Araştırma Merkezi</w:t>
    </w:r>
  </w:p>
  <w:p w:rsidR="00FF3F98" w:rsidRDefault="00FF3F98" w:rsidP="00602D8A">
    <w:pPr>
      <w:pStyle w:val="stBilgi"/>
      <w:tabs>
        <w:tab w:val="clear" w:pos="4536"/>
        <w:tab w:val="center" w:pos="4840"/>
      </w:tabs>
      <w:jc w:val="center"/>
      <w:rPr>
        <w:rFonts w:ascii="Times New Roman" w:hAnsi="Times New Roman"/>
        <w:b/>
        <w:sz w:val="24"/>
        <w:szCs w:val="24"/>
      </w:rPr>
    </w:pPr>
    <w:r>
      <w:rPr>
        <w:rFonts w:ascii="Times New Roman" w:hAnsi="Times New Roman"/>
        <w:b/>
        <w:sz w:val="24"/>
        <w:szCs w:val="24"/>
      </w:rPr>
      <w:t xml:space="preserve">            (MİTTO)</w:t>
    </w:r>
  </w:p>
  <w:p w:rsidR="00FF3F98" w:rsidRDefault="00FF3F98" w:rsidP="00602D8A">
    <w:pPr>
      <w:pStyle w:val="stBilgi"/>
      <w:tabs>
        <w:tab w:val="left" w:pos="2268"/>
      </w:tabs>
      <w:rPr>
        <w:rFonts w:ascii="Times New Roman" w:hAnsi="Times New Roman"/>
        <w:b/>
        <w:sz w:val="24"/>
        <w:szCs w:val="24"/>
      </w:rPr>
    </w:pPr>
  </w:p>
  <w:p w:rsidR="00FF3F98" w:rsidRDefault="00FF3F98" w:rsidP="00602D8A">
    <w:pPr>
      <w:pStyle w:val="stBilgi"/>
      <w:tabs>
        <w:tab w:val="left" w:pos="2268"/>
      </w:tabs>
      <w:rPr>
        <w:rFonts w:ascii="Times New Roman" w:hAnsi="Times New Roman"/>
        <w:b/>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3C5"/>
    <w:multiLevelType w:val="hybridMultilevel"/>
    <w:tmpl w:val="EC983E0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4706223"/>
    <w:multiLevelType w:val="hybridMultilevel"/>
    <w:tmpl w:val="E65C065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6B5749B"/>
    <w:multiLevelType w:val="hybridMultilevel"/>
    <w:tmpl w:val="A8F0AF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584FFE"/>
    <w:multiLevelType w:val="hybridMultilevel"/>
    <w:tmpl w:val="127206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11AD472B"/>
    <w:multiLevelType w:val="hybridMultilevel"/>
    <w:tmpl w:val="C0F05B1E"/>
    <w:lvl w:ilvl="0" w:tplc="AC722DC2">
      <w:start w:val="1"/>
      <w:numFmt w:val="lowerLetter"/>
      <w:lvlText w:val="%1)"/>
      <w:lvlJc w:val="left"/>
      <w:pPr>
        <w:ind w:left="1275" w:hanging="360"/>
      </w:pPr>
      <w:rPr>
        <w:rFonts w:hint="default"/>
        <w:b/>
      </w:rPr>
    </w:lvl>
    <w:lvl w:ilvl="1" w:tplc="041F0019" w:tentative="1">
      <w:start w:val="1"/>
      <w:numFmt w:val="lowerLetter"/>
      <w:lvlText w:val="%2."/>
      <w:lvlJc w:val="left"/>
      <w:pPr>
        <w:ind w:left="1995" w:hanging="360"/>
      </w:pPr>
    </w:lvl>
    <w:lvl w:ilvl="2" w:tplc="041F001B" w:tentative="1">
      <w:start w:val="1"/>
      <w:numFmt w:val="lowerRoman"/>
      <w:lvlText w:val="%3."/>
      <w:lvlJc w:val="right"/>
      <w:pPr>
        <w:ind w:left="2715" w:hanging="180"/>
      </w:pPr>
    </w:lvl>
    <w:lvl w:ilvl="3" w:tplc="041F000F" w:tentative="1">
      <w:start w:val="1"/>
      <w:numFmt w:val="decimal"/>
      <w:lvlText w:val="%4."/>
      <w:lvlJc w:val="left"/>
      <w:pPr>
        <w:ind w:left="3435" w:hanging="360"/>
      </w:pPr>
    </w:lvl>
    <w:lvl w:ilvl="4" w:tplc="041F0019" w:tentative="1">
      <w:start w:val="1"/>
      <w:numFmt w:val="lowerLetter"/>
      <w:lvlText w:val="%5."/>
      <w:lvlJc w:val="left"/>
      <w:pPr>
        <w:ind w:left="4155" w:hanging="360"/>
      </w:pPr>
    </w:lvl>
    <w:lvl w:ilvl="5" w:tplc="041F001B" w:tentative="1">
      <w:start w:val="1"/>
      <w:numFmt w:val="lowerRoman"/>
      <w:lvlText w:val="%6."/>
      <w:lvlJc w:val="right"/>
      <w:pPr>
        <w:ind w:left="4875" w:hanging="180"/>
      </w:pPr>
    </w:lvl>
    <w:lvl w:ilvl="6" w:tplc="041F000F" w:tentative="1">
      <w:start w:val="1"/>
      <w:numFmt w:val="decimal"/>
      <w:lvlText w:val="%7."/>
      <w:lvlJc w:val="left"/>
      <w:pPr>
        <w:ind w:left="5595" w:hanging="360"/>
      </w:pPr>
    </w:lvl>
    <w:lvl w:ilvl="7" w:tplc="041F0019" w:tentative="1">
      <w:start w:val="1"/>
      <w:numFmt w:val="lowerLetter"/>
      <w:lvlText w:val="%8."/>
      <w:lvlJc w:val="left"/>
      <w:pPr>
        <w:ind w:left="6315" w:hanging="360"/>
      </w:pPr>
    </w:lvl>
    <w:lvl w:ilvl="8" w:tplc="041F001B" w:tentative="1">
      <w:start w:val="1"/>
      <w:numFmt w:val="lowerRoman"/>
      <w:lvlText w:val="%9."/>
      <w:lvlJc w:val="right"/>
      <w:pPr>
        <w:ind w:left="7035" w:hanging="180"/>
      </w:pPr>
    </w:lvl>
  </w:abstractNum>
  <w:abstractNum w:abstractNumId="5" w15:restartNumberingAfterBreak="0">
    <w:nsid w:val="121F5B61"/>
    <w:multiLevelType w:val="hybridMultilevel"/>
    <w:tmpl w:val="B478D7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FB0A1B"/>
    <w:multiLevelType w:val="hybridMultilevel"/>
    <w:tmpl w:val="6CC0876C"/>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19B736E3"/>
    <w:multiLevelType w:val="hybridMultilevel"/>
    <w:tmpl w:val="286ABCA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15:restartNumberingAfterBreak="0">
    <w:nsid w:val="1BD31739"/>
    <w:multiLevelType w:val="hybridMultilevel"/>
    <w:tmpl w:val="136A21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8AE351E"/>
    <w:multiLevelType w:val="hybridMultilevel"/>
    <w:tmpl w:val="628856C0"/>
    <w:lvl w:ilvl="0" w:tplc="9D5EAFB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39E5522B"/>
    <w:multiLevelType w:val="hybridMultilevel"/>
    <w:tmpl w:val="14F696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F15554E"/>
    <w:multiLevelType w:val="multilevel"/>
    <w:tmpl w:val="D296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4F7E73"/>
    <w:multiLevelType w:val="hybridMultilevel"/>
    <w:tmpl w:val="AEA697AA"/>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40D566BC"/>
    <w:multiLevelType w:val="hybridMultilevel"/>
    <w:tmpl w:val="C81E9B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67D6FFF"/>
    <w:multiLevelType w:val="hybridMultilevel"/>
    <w:tmpl w:val="A64AEB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3313C31"/>
    <w:multiLevelType w:val="hybridMultilevel"/>
    <w:tmpl w:val="E58A9A26"/>
    <w:lvl w:ilvl="0" w:tplc="041F0003">
      <w:start w:val="1"/>
      <w:numFmt w:val="bullet"/>
      <w:lvlText w:val="o"/>
      <w:lvlJc w:val="left"/>
      <w:pPr>
        <w:ind w:left="2160" w:hanging="360"/>
      </w:pPr>
      <w:rPr>
        <w:rFonts w:ascii="Courier New" w:hAnsi="Courier New" w:cs="Courier New"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6" w15:restartNumberingAfterBreak="0">
    <w:nsid w:val="5AAA697A"/>
    <w:multiLevelType w:val="hybridMultilevel"/>
    <w:tmpl w:val="2F08ABA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15:restartNumberingAfterBreak="0">
    <w:nsid w:val="67352408"/>
    <w:multiLevelType w:val="hybridMultilevel"/>
    <w:tmpl w:val="EF2C007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6AD66C88"/>
    <w:multiLevelType w:val="hybridMultilevel"/>
    <w:tmpl w:val="09A0B4E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4D55CDF"/>
    <w:multiLevelType w:val="multilevel"/>
    <w:tmpl w:val="3DEA885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7689380A"/>
    <w:multiLevelType w:val="hybridMultilevel"/>
    <w:tmpl w:val="029C6194"/>
    <w:lvl w:ilvl="0" w:tplc="C7663D9E">
      <w:start w:val="1"/>
      <w:numFmt w:val="decimal"/>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2"/>
  </w:num>
  <w:num w:numId="4">
    <w:abstractNumId w:val="7"/>
  </w:num>
  <w:num w:numId="5">
    <w:abstractNumId w:val="16"/>
  </w:num>
  <w:num w:numId="6">
    <w:abstractNumId w:val="15"/>
  </w:num>
  <w:num w:numId="7">
    <w:abstractNumId w:val="19"/>
  </w:num>
  <w:num w:numId="8">
    <w:abstractNumId w:val="10"/>
  </w:num>
  <w:num w:numId="9">
    <w:abstractNumId w:val="2"/>
  </w:num>
  <w:num w:numId="10">
    <w:abstractNumId w:val="5"/>
  </w:num>
  <w:num w:numId="11">
    <w:abstractNumId w:val="1"/>
  </w:num>
  <w:num w:numId="12">
    <w:abstractNumId w:val="3"/>
  </w:num>
  <w:num w:numId="13">
    <w:abstractNumId w:val="13"/>
  </w:num>
  <w:num w:numId="14">
    <w:abstractNumId w:val="14"/>
  </w:num>
  <w:num w:numId="15">
    <w:abstractNumId w:val="8"/>
  </w:num>
  <w:num w:numId="16">
    <w:abstractNumId w:val="0"/>
  </w:num>
  <w:num w:numId="17">
    <w:abstractNumId w:val="17"/>
  </w:num>
  <w:num w:numId="18">
    <w:abstractNumId w:val="9"/>
  </w:num>
  <w:num w:numId="19">
    <w:abstractNumId w:val="4"/>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6E9"/>
    <w:rsid w:val="000035E3"/>
    <w:rsid w:val="00003AE9"/>
    <w:rsid w:val="00007F0D"/>
    <w:rsid w:val="000117A6"/>
    <w:rsid w:val="00016025"/>
    <w:rsid w:val="00024293"/>
    <w:rsid w:val="0003791E"/>
    <w:rsid w:val="00050ECF"/>
    <w:rsid w:val="00051086"/>
    <w:rsid w:val="0007085E"/>
    <w:rsid w:val="000903B3"/>
    <w:rsid w:val="000A736B"/>
    <w:rsid w:val="000B4104"/>
    <w:rsid w:val="000C1449"/>
    <w:rsid w:val="000D2704"/>
    <w:rsid w:val="000D3499"/>
    <w:rsid w:val="00102DAC"/>
    <w:rsid w:val="00105373"/>
    <w:rsid w:val="00135B42"/>
    <w:rsid w:val="0013646B"/>
    <w:rsid w:val="001436B5"/>
    <w:rsid w:val="00157175"/>
    <w:rsid w:val="00163A1C"/>
    <w:rsid w:val="001677DC"/>
    <w:rsid w:val="001F67AF"/>
    <w:rsid w:val="00204275"/>
    <w:rsid w:val="0021669F"/>
    <w:rsid w:val="0025510B"/>
    <w:rsid w:val="002671AC"/>
    <w:rsid w:val="00286F1A"/>
    <w:rsid w:val="002905C6"/>
    <w:rsid w:val="002928A9"/>
    <w:rsid w:val="002A6BF8"/>
    <w:rsid w:val="002B1D91"/>
    <w:rsid w:val="002D044F"/>
    <w:rsid w:val="002D1968"/>
    <w:rsid w:val="002D4FEB"/>
    <w:rsid w:val="003013FC"/>
    <w:rsid w:val="0032634D"/>
    <w:rsid w:val="00327286"/>
    <w:rsid w:val="003753F2"/>
    <w:rsid w:val="003A418A"/>
    <w:rsid w:val="003A7C99"/>
    <w:rsid w:val="003F6C43"/>
    <w:rsid w:val="004062BA"/>
    <w:rsid w:val="00416F28"/>
    <w:rsid w:val="00421BE5"/>
    <w:rsid w:val="004A6643"/>
    <w:rsid w:val="004B6115"/>
    <w:rsid w:val="004D16A3"/>
    <w:rsid w:val="004D2EAE"/>
    <w:rsid w:val="004D57AE"/>
    <w:rsid w:val="0051346F"/>
    <w:rsid w:val="00533814"/>
    <w:rsid w:val="00536585"/>
    <w:rsid w:val="005437E5"/>
    <w:rsid w:val="00543DAB"/>
    <w:rsid w:val="005464B4"/>
    <w:rsid w:val="005528FD"/>
    <w:rsid w:val="00553195"/>
    <w:rsid w:val="005769FD"/>
    <w:rsid w:val="00587A7F"/>
    <w:rsid w:val="005B56E9"/>
    <w:rsid w:val="005C5AFD"/>
    <w:rsid w:val="005F72E4"/>
    <w:rsid w:val="00602D8A"/>
    <w:rsid w:val="00615B2F"/>
    <w:rsid w:val="006201C6"/>
    <w:rsid w:val="00622B6C"/>
    <w:rsid w:val="006A1FE7"/>
    <w:rsid w:val="006B4060"/>
    <w:rsid w:val="006D2DE3"/>
    <w:rsid w:val="006D571F"/>
    <w:rsid w:val="006E63D3"/>
    <w:rsid w:val="00723865"/>
    <w:rsid w:val="00723C29"/>
    <w:rsid w:val="00732572"/>
    <w:rsid w:val="0074304F"/>
    <w:rsid w:val="007445FB"/>
    <w:rsid w:val="00752517"/>
    <w:rsid w:val="00753B01"/>
    <w:rsid w:val="0077791D"/>
    <w:rsid w:val="007844DE"/>
    <w:rsid w:val="00795297"/>
    <w:rsid w:val="007D2E71"/>
    <w:rsid w:val="007F1525"/>
    <w:rsid w:val="00806EBD"/>
    <w:rsid w:val="00816B83"/>
    <w:rsid w:val="008533FD"/>
    <w:rsid w:val="00862198"/>
    <w:rsid w:val="00862A7F"/>
    <w:rsid w:val="00873AF2"/>
    <w:rsid w:val="0088465C"/>
    <w:rsid w:val="008A58E3"/>
    <w:rsid w:val="008C3490"/>
    <w:rsid w:val="008C4672"/>
    <w:rsid w:val="008F106A"/>
    <w:rsid w:val="009027A9"/>
    <w:rsid w:val="00923522"/>
    <w:rsid w:val="009560FB"/>
    <w:rsid w:val="00957552"/>
    <w:rsid w:val="009A3A3D"/>
    <w:rsid w:val="009A73B2"/>
    <w:rsid w:val="009B49F5"/>
    <w:rsid w:val="009B6021"/>
    <w:rsid w:val="009B6252"/>
    <w:rsid w:val="009B7839"/>
    <w:rsid w:val="009D0EE2"/>
    <w:rsid w:val="009E5CC6"/>
    <w:rsid w:val="009F6C91"/>
    <w:rsid w:val="00A01A15"/>
    <w:rsid w:val="00A110FD"/>
    <w:rsid w:val="00A13A2D"/>
    <w:rsid w:val="00A24192"/>
    <w:rsid w:val="00A347D0"/>
    <w:rsid w:val="00A909ED"/>
    <w:rsid w:val="00AA55BC"/>
    <w:rsid w:val="00AB59E7"/>
    <w:rsid w:val="00AE3CFF"/>
    <w:rsid w:val="00AF025A"/>
    <w:rsid w:val="00AF03C2"/>
    <w:rsid w:val="00AF575C"/>
    <w:rsid w:val="00B247D7"/>
    <w:rsid w:val="00B35B55"/>
    <w:rsid w:val="00B41D2C"/>
    <w:rsid w:val="00B41F14"/>
    <w:rsid w:val="00B6622E"/>
    <w:rsid w:val="00B67479"/>
    <w:rsid w:val="00B67682"/>
    <w:rsid w:val="00B82A21"/>
    <w:rsid w:val="00BB0A14"/>
    <w:rsid w:val="00BB79F6"/>
    <w:rsid w:val="00BC555B"/>
    <w:rsid w:val="00BE0E7F"/>
    <w:rsid w:val="00BE231C"/>
    <w:rsid w:val="00BE3A79"/>
    <w:rsid w:val="00BF1FDB"/>
    <w:rsid w:val="00BF2DDD"/>
    <w:rsid w:val="00C05357"/>
    <w:rsid w:val="00C0555B"/>
    <w:rsid w:val="00C14D2F"/>
    <w:rsid w:val="00C218FC"/>
    <w:rsid w:val="00C370C1"/>
    <w:rsid w:val="00C52F35"/>
    <w:rsid w:val="00C5772F"/>
    <w:rsid w:val="00C61A71"/>
    <w:rsid w:val="00C64DDE"/>
    <w:rsid w:val="00C922D7"/>
    <w:rsid w:val="00CD756C"/>
    <w:rsid w:val="00CE1ED5"/>
    <w:rsid w:val="00CF539E"/>
    <w:rsid w:val="00CF7C6B"/>
    <w:rsid w:val="00D03E2D"/>
    <w:rsid w:val="00D11D2E"/>
    <w:rsid w:val="00D201A7"/>
    <w:rsid w:val="00D21074"/>
    <w:rsid w:val="00D27FDE"/>
    <w:rsid w:val="00D402E0"/>
    <w:rsid w:val="00D80D46"/>
    <w:rsid w:val="00DC4379"/>
    <w:rsid w:val="00DF7B82"/>
    <w:rsid w:val="00E30B0C"/>
    <w:rsid w:val="00E46271"/>
    <w:rsid w:val="00E56AA6"/>
    <w:rsid w:val="00E66EF2"/>
    <w:rsid w:val="00E717FA"/>
    <w:rsid w:val="00EA0B7D"/>
    <w:rsid w:val="00EB329F"/>
    <w:rsid w:val="00EB48F6"/>
    <w:rsid w:val="00EC4924"/>
    <w:rsid w:val="00EE3A41"/>
    <w:rsid w:val="00EE7BAF"/>
    <w:rsid w:val="00F01857"/>
    <w:rsid w:val="00F160A3"/>
    <w:rsid w:val="00F160E0"/>
    <w:rsid w:val="00F5597F"/>
    <w:rsid w:val="00F72CD5"/>
    <w:rsid w:val="00F73D68"/>
    <w:rsid w:val="00F83C74"/>
    <w:rsid w:val="00F840F7"/>
    <w:rsid w:val="00FA0E88"/>
    <w:rsid w:val="00FB0556"/>
    <w:rsid w:val="00FC16AF"/>
    <w:rsid w:val="00FC41E3"/>
    <w:rsid w:val="00FD5AEF"/>
    <w:rsid w:val="00FE6642"/>
    <w:rsid w:val="00FE783C"/>
    <w:rsid w:val="00FF3F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32176"/>
  <w15:docId w15:val="{0EC16DC8-22B7-4E81-B38C-48D20413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839"/>
    <w:pPr>
      <w:spacing w:after="0" w:line="240" w:lineRule="auto"/>
    </w:pPr>
    <w:rPr>
      <w:rFonts w:ascii="Calibri" w:hAnsi="Calibri" w:cs="Times New Roman"/>
    </w:rPr>
  </w:style>
  <w:style w:type="paragraph" w:styleId="Balk1">
    <w:name w:val="heading 1"/>
    <w:basedOn w:val="Normal"/>
    <w:next w:val="Normal"/>
    <w:link w:val="Balk1Char"/>
    <w:uiPriority w:val="9"/>
    <w:qFormat/>
    <w:rsid w:val="005437E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qFormat/>
    <w:rsid w:val="00C52F35"/>
    <w:pPr>
      <w:keepNext/>
      <w:spacing w:before="120"/>
      <w:jc w:val="center"/>
      <w:outlineLvl w:val="1"/>
    </w:pPr>
    <w:rPr>
      <w:rFonts w:ascii="Arial" w:eastAsia="Times New Roman" w:hAnsi="Arial" w:cs="Arial"/>
      <w:b/>
      <w:bCs/>
      <w:snapToGrid w:val="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B56E9"/>
    <w:rPr>
      <w:color w:val="0000FF" w:themeColor="hyperlink"/>
      <w:u w:val="single"/>
    </w:rPr>
  </w:style>
  <w:style w:type="paragraph" w:styleId="stBilgi">
    <w:name w:val="header"/>
    <w:basedOn w:val="Normal"/>
    <w:link w:val="stBilgiChar"/>
    <w:uiPriority w:val="99"/>
    <w:unhideWhenUsed/>
    <w:rsid w:val="00602D8A"/>
    <w:pPr>
      <w:tabs>
        <w:tab w:val="center" w:pos="4536"/>
        <w:tab w:val="right" w:pos="9072"/>
      </w:tabs>
    </w:pPr>
    <w:rPr>
      <w:rFonts w:asciiTheme="minorHAnsi" w:hAnsiTheme="minorHAnsi" w:cstheme="minorBidi"/>
    </w:rPr>
  </w:style>
  <w:style w:type="character" w:customStyle="1" w:styleId="stBilgiChar">
    <w:name w:val="Üst Bilgi Char"/>
    <w:basedOn w:val="VarsaylanParagrafYazTipi"/>
    <w:link w:val="stBilgi"/>
    <w:uiPriority w:val="99"/>
    <w:rsid w:val="00602D8A"/>
  </w:style>
  <w:style w:type="paragraph" w:styleId="AltBilgi">
    <w:name w:val="footer"/>
    <w:basedOn w:val="Normal"/>
    <w:link w:val="AltBilgiChar"/>
    <w:uiPriority w:val="99"/>
    <w:unhideWhenUsed/>
    <w:rsid w:val="00602D8A"/>
    <w:pPr>
      <w:tabs>
        <w:tab w:val="center" w:pos="4536"/>
        <w:tab w:val="right" w:pos="9072"/>
      </w:tabs>
    </w:pPr>
    <w:rPr>
      <w:rFonts w:asciiTheme="minorHAnsi" w:hAnsiTheme="minorHAnsi" w:cstheme="minorBidi"/>
    </w:rPr>
  </w:style>
  <w:style w:type="character" w:customStyle="1" w:styleId="AltBilgiChar">
    <w:name w:val="Alt Bilgi Char"/>
    <w:basedOn w:val="VarsaylanParagrafYazTipi"/>
    <w:link w:val="AltBilgi"/>
    <w:uiPriority w:val="99"/>
    <w:rsid w:val="00602D8A"/>
  </w:style>
  <w:style w:type="paragraph" w:styleId="ListeParagraf">
    <w:name w:val="List Paragraph"/>
    <w:basedOn w:val="Normal"/>
    <w:uiPriority w:val="34"/>
    <w:qFormat/>
    <w:rsid w:val="004B6115"/>
    <w:pPr>
      <w:spacing w:after="160" w:line="259" w:lineRule="auto"/>
      <w:ind w:left="720"/>
      <w:contextualSpacing/>
    </w:pPr>
    <w:rPr>
      <w:rFonts w:eastAsia="Calibri"/>
    </w:rPr>
  </w:style>
  <w:style w:type="paragraph" w:styleId="AralkYok">
    <w:name w:val="No Spacing"/>
    <w:link w:val="AralkYokChar"/>
    <w:uiPriority w:val="1"/>
    <w:qFormat/>
    <w:rsid w:val="0003791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03791E"/>
    <w:rPr>
      <w:rFonts w:eastAsiaTheme="minorEastAsia"/>
      <w:lang w:eastAsia="tr-TR"/>
    </w:rPr>
  </w:style>
  <w:style w:type="character" w:styleId="SayfaNumaras">
    <w:name w:val="page number"/>
    <w:basedOn w:val="VarsaylanParagrafYazTipi"/>
    <w:uiPriority w:val="99"/>
    <w:unhideWhenUsed/>
    <w:rsid w:val="0003791E"/>
  </w:style>
  <w:style w:type="paragraph" w:styleId="BalonMetni">
    <w:name w:val="Balloon Text"/>
    <w:basedOn w:val="Normal"/>
    <w:link w:val="BalonMetniChar"/>
    <w:uiPriority w:val="99"/>
    <w:semiHidden/>
    <w:unhideWhenUsed/>
    <w:rsid w:val="00F73D68"/>
    <w:rPr>
      <w:rFonts w:ascii="Tahoma" w:hAnsi="Tahoma" w:cs="Tahoma"/>
      <w:sz w:val="16"/>
      <w:szCs w:val="16"/>
    </w:rPr>
  </w:style>
  <w:style w:type="character" w:customStyle="1" w:styleId="BalonMetniChar">
    <w:name w:val="Balon Metni Char"/>
    <w:basedOn w:val="VarsaylanParagrafYazTipi"/>
    <w:link w:val="BalonMetni"/>
    <w:uiPriority w:val="99"/>
    <w:semiHidden/>
    <w:rsid w:val="00F73D68"/>
    <w:rPr>
      <w:rFonts w:ascii="Tahoma" w:hAnsi="Tahoma" w:cs="Tahoma"/>
      <w:sz w:val="16"/>
      <w:szCs w:val="16"/>
    </w:rPr>
  </w:style>
  <w:style w:type="paragraph" w:styleId="NormalWeb">
    <w:name w:val="Normal (Web)"/>
    <w:basedOn w:val="Normal"/>
    <w:uiPriority w:val="99"/>
    <w:semiHidden/>
    <w:unhideWhenUsed/>
    <w:rsid w:val="00EC4924"/>
    <w:pPr>
      <w:spacing w:before="100" w:beforeAutospacing="1" w:after="100" w:afterAutospacing="1"/>
    </w:pPr>
    <w:rPr>
      <w:rFonts w:ascii="Times New Roman" w:eastAsia="Times New Roman" w:hAnsi="Times New Roman"/>
      <w:sz w:val="24"/>
      <w:szCs w:val="24"/>
      <w:lang w:eastAsia="tr-TR"/>
    </w:rPr>
  </w:style>
  <w:style w:type="character" w:customStyle="1" w:styleId="Balk2Char">
    <w:name w:val="Başlık 2 Char"/>
    <w:basedOn w:val="VarsaylanParagrafYazTipi"/>
    <w:link w:val="Balk2"/>
    <w:rsid w:val="00C52F35"/>
    <w:rPr>
      <w:rFonts w:ascii="Arial" w:eastAsia="Times New Roman" w:hAnsi="Arial" w:cs="Arial"/>
      <w:b/>
      <w:bCs/>
      <w:snapToGrid w:val="0"/>
      <w:sz w:val="20"/>
      <w:szCs w:val="20"/>
    </w:rPr>
  </w:style>
  <w:style w:type="paragraph" w:customStyle="1" w:styleId="AklamaMetni1">
    <w:name w:val="Açıklama Metni1"/>
    <w:basedOn w:val="Normal"/>
    <w:rsid w:val="00C52F35"/>
    <w:pPr>
      <w:suppressAutoHyphens/>
    </w:pPr>
    <w:rPr>
      <w:rFonts w:ascii="Times New Roman" w:eastAsia="Times New Roman" w:hAnsi="Times New Roman"/>
      <w:sz w:val="20"/>
      <w:szCs w:val="20"/>
      <w:lang w:eastAsia="ar-SA"/>
    </w:rPr>
  </w:style>
  <w:style w:type="paragraph" w:customStyle="1" w:styleId="ecxdefault">
    <w:name w:val="ecxdefault"/>
    <w:basedOn w:val="Normal"/>
    <w:rsid w:val="00EE3A41"/>
    <w:pPr>
      <w:spacing w:before="100" w:beforeAutospacing="1" w:after="100" w:afterAutospacing="1"/>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EE3A41"/>
  </w:style>
  <w:style w:type="paragraph" w:customStyle="1" w:styleId="ecxmsonormal">
    <w:name w:val="ecxmsonormal"/>
    <w:basedOn w:val="Normal"/>
    <w:rsid w:val="00EE3A41"/>
    <w:pPr>
      <w:spacing w:before="100" w:beforeAutospacing="1" w:after="100" w:afterAutospacing="1"/>
    </w:pPr>
    <w:rPr>
      <w:rFonts w:ascii="Times New Roman" w:eastAsia="Times New Roman" w:hAnsi="Times New Roman"/>
      <w:sz w:val="24"/>
      <w:szCs w:val="24"/>
      <w:lang w:eastAsia="tr-TR"/>
    </w:rPr>
  </w:style>
  <w:style w:type="table" w:styleId="TabloKlavuzu">
    <w:name w:val="Table Grid"/>
    <w:basedOn w:val="NormalTablo"/>
    <w:uiPriority w:val="59"/>
    <w:rsid w:val="00A01A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5437E5"/>
    <w:rPr>
      <w:rFonts w:asciiTheme="majorHAnsi" w:eastAsiaTheme="majorEastAsia" w:hAnsiTheme="majorHAnsi" w:cstheme="majorBidi"/>
      <w:color w:val="365F91" w:themeColor="accent1" w:themeShade="BF"/>
      <w:sz w:val="32"/>
      <w:szCs w:val="32"/>
    </w:rPr>
  </w:style>
  <w:style w:type="paragraph" w:styleId="DzMetin">
    <w:name w:val="Plain Text"/>
    <w:basedOn w:val="Normal"/>
    <w:link w:val="DzMetinChar"/>
    <w:uiPriority w:val="99"/>
    <w:semiHidden/>
    <w:unhideWhenUsed/>
    <w:rsid w:val="00327286"/>
    <w:rPr>
      <w:rFonts w:cstheme="minorBidi"/>
      <w:szCs w:val="21"/>
    </w:rPr>
  </w:style>
  <w:style w:type="character" w:customStyle="1" w:styleId="DzMetinChar">
    <w:name w:val="Düz Metin Char"/>
    <w:basedOn w:val="VarsaylanParagrafYazTipi"/>
    <w:link w:val="DzMetin"/>
    <w:uiPriority w:val="99"/>
    <w:semiHidden/>
    <w:rsid w:val="0032728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62518">
      <w:bodyDiv w:val="1"/>
      <w:marLeft w:val="0"/>
      <w:marRight w:val="0"/>
      <w:marTop w:val="0"/>
      <w:marBottom w:val="0"/>
      <w:divBdr>
        <w:top w:val="none" w:sz="0" w:space="0" w:color="auto"/>
        <w:left w:val="none" w:sz="0" w:space="0" w:color="auto"/>
        <w:bottom w:val="none" w:sz="0" w:space="0" w:color="auto"/>
        <w:right w:val="none" w:sz="0" w:space="0" w:color="auto"/>
      </w:divBdr>
    </w:div>
    <w:div w:id="386338133">
      <w:bodyDiv w:val="1"/>
      <w:marLeft w:val="0"/>
      <w:marRight w:val="0"/>
      <w:marTop w:val="0"/>
      <w:marBottom w:val="0"/>
      <w:divBdr>
        <w:top w:val="none" w:sz="0" w:space="0" w:color="auto"/>
        <w:left w:val="none" w:sz="0" w:space="0" w:color="auto"/>
        <w:bottom w:val="none" w:sz="0" w:space="0" w:color="auto"/>
        <w:right w:val="none" w:sz="0" w:space="0" w:color="auto"/>
      </w:divBdr>
    </w:div>
    <w:div w:id="542521172">
      <w:bodyDiv w:val="1"/>
      <w:marLeft w:val="0"/>
      <w:marRight w:val="0"/>
      <w:marTop w:val="0"/>
      <w:marBottom w:val="0"/>
      <w:divBdr>
        <w:top w:val="none" w:sz="0" w:space="0" w:color="auto"/>
        <w:left w:val="none" w:sz="0" w:space="0" w:color="auto"/>
        <w:bottom w:val="none" w:sz="0" w:space="0" w:color="auto"/>
        <w:right w:val="none" w:sz="0" w:space="0" w:color="auto"/>
      </w:divBdr>
    </w:div>
    <w:div w:id="627709960">
      <w:bodyDiv w:val="1"/>
      <w:marLeft w:val="0"/>
      <w:marRight w:val="0"/>
      <w:marTop w:val="0"/>
      <w:marBottom w:val="0"/>
      <w:divBdr>
        <w:top w:val="none" w:sz="0" w:space="0" w:color="auto"/>
        <w:left w:val="none" w:sz="0" w:space="0" w:color="auto"/>
        <w:bottom w:val="none" w:sz="0" w:space="0" w:color="auto"/>
        <w:right w:val="none" w:sz="0" w:space="0" w:color="auto"/>
      </w:divBdr>
    </w:div>
    <w:div w:id="709572368">
      <w:bodyDiv w:val="1"/>
      <w:marLeft w:val="0"/>
      <w:marRight w:val="0"/>
      <w:marTop w:val="0"/>
      <w:marBottom w:val="0"/>
      <w:divBdr>
        <w:top w:val="none" w:sz="0" w:space="0" w:color="auto"/>
        <w:left w:val="none" w:sz="0" w:space="0" w:color="auto"/>
        <w:bottom w:val="none" w:sz="0" w:space="0" w:color="auto"/>
        <w:right w:val="none" w:sz="0" w:space="0" w:color="auto"/>
      </w:divBdr>
    </w:div>
    <w:div w:id="134227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mitto.marmara.edu.tr/" TargetMode="External"/><Relationship Id="rId2" Type="http://schemas.openxmlformats.org/officeDocument/2006/relationships/hyperlink" Target="mailto:mitto@marmara.edu.tr"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DB65C-5A5A-4CF0-8E0E-B7962AEBE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Mitto</dc:creator>
  <cp:lastModifiedBy>Derya Arda</cp:lastModifiedBy>
  <cp:revision>2</cp:revision>
  <cp:lastPrinted>2014-08-11T10:06:00Z</cp:lastPrinted>
  <dcterms:created xsi:type="dcterms:W3CDTF">2020-05-27T05:49:00Z</dcterms:created>
  <dcterms:modified xsi:type="dcterms:W3CDTF">2020-05-27T05:49:00Z</dcterms:modified>
</cp:coreProperties>
</file>